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1D" w:rsidRPr="003C7FD8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3C7FD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Договор № 64537-</w:t>
      </w:r>
      <w:r w:rsidR="007E0ED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2025</w:t>
      </w:r>
      <w:r w:rsidRPr="003C7FD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выполнение работ по капитальному ремонту грузовых вагонов</w:t>
      </w: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214"/>
          <w:tab w:val="center" w:pos="481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г. Ярославль                                                                                          </w:t>
      </w:r>
      <w:proofErr w:type="gramStart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9238E1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proofErr w:type="gramEnd"/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9238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9238E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9238E1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года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»         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года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238E1" w:rsidRPr="009F3A11" w:rsidRDefault="007E0ED5" w:rsidP="009238E1">
      <w:pPr>
        <w:ind w:left="180" w:firstLine="708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bCs/>
          <w:iCs/>
          <w:sz w:val="24"/>
        </w:rPr>
        <w:t>____________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именуемое в дальнейшем </w:t>
      </w:r>
      <w:r w:rsidR="009238E1" w:rsidRPr="00923736">
        <w:rPr>
          <w:rFonts w:ascii="Times New Roman" w:hAnsi="Times New Roman"/>
          <w:b/>
          <w:bCs/>
          <w:iCs/>
          <w:sz w:val="24"/>
        </w:rPr>
        <w:t>«Подрядчик»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в лице </w:t>
      </w:r>
      <w:r>
        <w:rPr>
          <w:rFonts w:ascii="Times New Roman" w:hAnsi="Times New Roman"/>
          <w:bCs/>
          <w:iCs/>
          <w:sz w:val="24"/>
        </w:rPr>
        <w:t>_________________</w:t>
      </w:r>
      <w:r w:rsidR="009238E1" w:rsidRPr="00923736">
        <w:rPr>
          <w:rFonts w:ascii="Times New Roman" w:hAnsi="Times New Roman"/>
          <w:bCs/>
          <w:iCs/>
          <w:sz w:val="24"/>
        </w:rPr>
        <w:t xml:space="preserve">, действующего на основании </w:t>
      </w:r>
      <w:r>
        <w:rPr>
          <w:rFonts w:ascii="Times New Roman" w:hAnsi="Times New Roman"/>
          <w:bCs/>
          <w:iCs/>
          <w:sz w:val="24"/>
        </w:rPr>
        <w:t>_______________</w:t>
      </w:r>
      <w:r w:rsidR="009238E1" w:rsidRPr="00923736">
        <w:rPr>
          <w:rFonts w:ascii="Times New Roman" w:hAnsi="Times New Roman"/>
          <w:color w:val="000000"/>
          <w:sz w:val="24"/>
        </w:rPr>
        <w:t xml:space="preserve">, с одной стороны, и </w:t>
      </w:r>
      <w:r w:rsidR="009238E1" w:rsidRPr="00923736">
        <w:rPr>
          <w:rStyle w:val="FontStyle25"/>
          <w:bCs w:val="0"/>
          <w:sz w:val="24"/>
        </w:rPr>
        <w:t>Публичное акционерное общество «Нефтегазовая компания «</w:t>
      </w:r>
      <w:proofErr w:type="spellStart"/>
      <w:r w:rsidR="009238E1" w:rsidRPr="00923736">
        <w:rPr>
          <w:rStyle w:val="FontStyle25"/>
          <w:bCs w:val="0"/>
          <w:sz w:val="24"/>
        </w:rPr>
        <w:t>Славнефть</w:t>
      </w:r>
      <w:proofErr w:type="spellEnd"/>
      <w:r w:rsidR="009238E1" w:rsidRPr="00923736">
        <w:rPr>
          <w:rStyle w:val="FontStyle25"/>
          <w:bCs w:val="0"/>
          <w:sz w:val="24"/>
        </w:rPr>
        <w:t>» (</w:t>
      </w:r>
      <w:r w:rsidR="009238E1" w:rsidRPr="00923736">
        <w:rPr>
          <w:rStyle w:val="FontStyle25"/>
          <w:b w:val="0"/>
          <w:sz w:val="24"/>
        </w:rPr>
        <w:t>ПАО «НГК «</w:t>
      </w:r>
      <w:proofErr w:type="spellStart"/>
      <w:r w:rsidR="009238E1" w:rsidRPr="00923736">
        <w:rPr>
          <w:rStyle w:val="FontStyle25"/>
          <w:b w:val="0"/>
          <w:sz w:val="24"/>
        </w:rPr>
        <w:t>Славнефть</w:t>
      </w:r>
      <w:proofErr w:type="spellEnd"/>
      <w:r w:rsidR="009238E1" w:rsidRPr="00923736">
        <w:rPr>
          <w:rStyle w:val="FontStyle25"/>
          <w:b w:val="0"/>
          <w:sz w:val="24"/>
        </w:rPr>
        <w:t xml:space="preserve">»), именуемое в дальнейшем </w:t>
      </w:r>
      <w:r w:rsidR="009238E1" w:rsidRPr="00923736">
        <w:rPr>
          <w:rStyle w:val="FontStyle25"/>
          <w:sz w:val="24"/>
        </w:rPr>
        <w:t>«Заказчик»</w:t>
      </w:r>
      <w:r w:rsidR="009238E1" w:rsidRPr="00923736">
        <w:rPr>
          <w:rStyle w:val="FontStyle25"/>
          <w:b w:val="0"/>
          <w:sz w:val="24"/>
        </w:rPr>
        <w:t>, в лице Начальника Управления организации отгрузок</w:t>
      </w:r>
      <w:r w:rsidR="00F036A5">
        <w:rPr>
          <w:rStyle w:val="FontStyle25"/>
          <w:b w:val="0"/>
          <w:sz w:val="24"/>
        </w:rPr>
        <w:t xml:space="preserve">                      </w:t>
      </w:r>
      <w:r w:rsidR="009238E1" w:rsidRPr="00923736">
        <w:rPr>
          <w:rStyle w:val="FontStyle25"/>
          <w:b w:val="0"/>
          <w:sz w:val="24"/>
        </w:rPr>
        <w:t>, действующего на основании</w:t>
      </w:r>
      <w:r w:rsidR="009238E1" w:rsidRPr="009F3A11">
        <w:rPr>
          <w:rStyle w:val="FontStyle25"/>
          <w:b w:val="0"/>
          <w:sz w:val="24"/>
        </w:rPr>
        <w:t xml:space="preserve"> доверенности </w:t>
      </w:r>
      <w:r w:rsidR="00F036A5">
        <w:rPr>
          <w:rStyle w:val="FontStyle25"/>
          <w:b w:val="0"/>
          <w:sz w:val="24"/>
        </w:rPr>
        <w:t xml:space="preserve">                   </w:t>
      </w:r>
      <w:r w:rsidR="009238E1" w:rsidRPr="009F3A11">
        <w:rPr>
          <w:rFonts w:ascii="Times New Roman" w:hAnsi="Times New Roman"/>
          <w:color w:val="000000"/>
          <w:sz w:val="24"/>
        </w:rPr>
        <w:t>с другой стороны, вместе именуемые "Стороны", заключили настоящий договор (далее-Договор) о нижеследующем: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Договора и обязанности Сторон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ежемесячн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ыми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заявк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ами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  <w:r w:rsidRPr="006B7E1D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с 01.01.</w:t>
      </w:r>
      <w:r w:rsidR="007E0E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года по 31.12.</w:t>
      </w:r>
      <w:r w:rsidR="007E0ED5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2026</w:t>
      </w:r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531898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года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обязуется</w:t>
      </w:r>
      <w:proofErr w:type="gram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производить: 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капитальный ремонт грузовых вагонов с дробеструйной обработкой и покраской котла в соответствии с требованиями </w:t>
      </w: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в количестве, определяемом заявками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годового/ежемесячного количества подачи грузовых вагонов в капитальный ремонт с дробеструйной обработкой и покраской котла (Приложение № 3 к Договору), 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принимать и оплачивать ремонт грузовых вагонов.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- заявка Заказчика на выполнение работ предоставляется Подрядчику не менее чем за 3 (три) календарных дня до даты начала р</w:t>
      </w:r>
      <w:r w:rsidR="008F76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абот по данной Заявке по факсу: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_____________</w:t>
      </w:r>
      <w:r w:rsidR="008F76CC" w:rsidRPr="00077BE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или электронной почте по адресу</w:t>
      </w:r>
      <w:r w:rsidR="008F76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8" w:history="1">
        <w:r w:rsidR="007E0ED5">
          <w:rPr>
            <w:rStyle w:val="a8"/>
            <w:rFonts w:ascii="Times New Roman" w:hAnsi="Times New Roman"/>
            <w:sz w:val="24"/>
          </w:rPr>
          <w:t>________________</w:t>
        </w:r>
      </w:hyperlink>
      <w:r w:rsidR="008F76CC" w:rsidRPr="009F3A11">
        <w:rPr>
          <w:rFonts w:ascii="Times New Roman" w:hAnsi="Times New Roman"/>
          <w:color w:val="000000"/>
          <w:sz w:val="24"/>
        </w:rPr>
        <w:t>.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Подрядчик принимает данную Заявку и в течение 1 (одного) рабочего дня</w:t>
      </w:r>
      <w:r w:rsidR="008F76C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направляет Заказчику по факсу: 8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(4852)20-91-45 или электронной почте по адресу Заказчика </w:t>
      </w:r>
      <w:r w:rsidR="0043231A" w:rsidRPr="004323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GlebovaES@post.yanos.slavneft.ru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подтверждение получения Заявки. Заявка, подписанная уполномоченным представителем Заказчика и скрепленная печатью Заказчика, направляется Подрядчику посредством факсимильной или электронной связи (в виде сканированной копии) и считается предоставленной Исполнителю с момента её получения Подрядчиком в со</w:t>
      </w:r>
      <w:r w:rsidR="001948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ответствии с п. 10.2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1.2. Местом приемки грузовых вагонов в ремонт Стороны определяют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территорию станции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____________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., Код станции: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___________________</w:t>
      </w:r>
    </w:p>
    <w:p w:rsidR="006B7E1D" w:rsidRPr="006B7E1D" w:rsidRDefault="006B7E1D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1.3. Срок выполнения работ по ремонту 1 (одного) грузового вагона исчисляется с 00 часов 00 минут суток, следующих за отчетными сутками прибытия грузового вагона на станцию примыкания вагоноремонтного предприятия (определяется по календарному штемпелю в накладной) до даты окончания ремонта (дата акта формы ВУ-36М) и не должен превышать:</w:t>
      </w:r>
    </w:p>
    <w:p w:rsidR="006B7E1D" w:rsidRPr="006B7E1D" w:rsidRDefault="006B7E1D" w:rsidP="006B7E1D">
      <w:pPr>
        <w:spacing w:after="0" w:line="240" w:lineRule="auto"/>
        <w:ind w:left="181"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(семь) суток для капитального ремонта с дробеструйной обработкой и покраской котла.</w:t>
      </w:r>
    </w:p>
    <w:p w:rsidR="006B7E1D" w:rsidRPr="006B7E1D" w:rsidRDefault="00BF4429" w:rsidP="006B7E1D">
      <w:pPr>
        <w:spacing w:after="0" w:line="240" w:lineRule="auto"/>
        <w:ind w:left="180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- о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тправка грузовых вагонов из ремонта осуществляется в течение двух суток после выполнения работ с даты, указанной в акте формы ВУ-36М (о приемке грузового вагона из ремонта). Приемка грузовых вагонов из ремонта производится на основании Акта выполненных работ.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lastRenderedPageBreak/>
        <w:tab/>
        <w:t xml:space="preserve">1.4. Стороны в соответствии с п.2 ст.310 ГК РФ договорились, что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 вправе в одностороннем порядке изменять условия </w:t>
      </w:r>
    </w:p>
    <w:p w:rsidR="006B7E1D" w:rsidRPr="006B7E1D" w:rsidRDefault="006B7E1D" w:rsidP="006B7E1D">
      <w:pPr>
        <w:spacing w:after="0" w:line="240" w:lineRule="auto"/>
        <w:ind w:left="1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обязательства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части изменения согласованного годового и ежемесячного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количества грузовых вагонов, подлежащих капитальному ремонту с дробеструйной обработкой и покраской котла (Приложение № 3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), в пределах 25 (двадцати пяти) % в сторону увеличения (составляется по форме Приложение № 4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или уменьшения (составляется по форме Приложение № 5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к Договору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) без изменения остальных условий выполнения работ, в частности, их согласованной стоимости.</w:t>
      </w:r>
    </w:p>
    <w:p w:rsidR="006B7E1D" w:rsidRPr="006B7E1D" w:rsidRDefault="006B7E1D" w:rsidP="006B7E1D">
      <w:pPr>
        <w:spacing w:after="0" w:line="240" w:lineRule="auto"/>
        <w:ind w:left="187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Обязательство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считается измененным с момента получения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письменного уведомления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, составленного по форме П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риложений № 4 и № 5 </w:t>
      </w:r>
      <w:proofErr w:type="gramStart"/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504C50">
      <w:pPr>
        <w:spacing w:after="0" w:line="240" w:lineRule="auto"/>
        <w:ind w:left="187" w:firstLine="80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использовании Заказчиком своего права на одностороннее изменение условия </w:t>
      </w:r>
      <w:r w:rsidR="00A7175B">
        <w:rPr>
          <w:rFonts w:ascii="Times New Roman" w:hAnsi="Times New Roman" w:cs="Times New Roman"/>
          <w:sz w:val="24"/>
          <w:szCs w:val="24"/>
          <w:lang w:eastAsia="ru-RU"/>
        </w:rPr>
        <w:t>договора, указанного в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пункте Договора, уведомление должно быть представлено Подрядчику не менее, чем за 5 (пять) календарных дней до окончания отчетного месяца, в котором подана соответствующая ежемесячная Заявка.</w:t>
      </w:r>
    </w:p>
    <w:p w:rsidR="006B7E1D" w:rsidRPr="006B7E1D" w:rsidRDefault="006B7E1D" w:rsidP="006B7E1D">
      <w:pPr>
        <w:tabs>
          <w:tab w:val="num" w:pos="0"/>
          <w:tab w:val="left" w:pos="1418"/>
        </w:tabs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Качество работ, гарантийные обязательства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2.1. Качество работ должно соответствовать: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9"/>
          <w:sz w:val="24"/>
          <w:szCs w:val="24"/>
          <w:lang w:eastAsia="ru-RU"/>
        </w:rPr>
        <w:t>-«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Руководству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 РД 32 ЦВ 168-2017.</w:t>
      </w:r>
    </w:p>
    <w:p w:rsidR="006B7E1D" w:rsidRPr="005670EF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случае наличия дополнительных требований к ремонту </w:t>
      </w:r>
      <w:proofErr w:type="gramStart"/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 вагонов</w:t>
      </w:r>
      <w:proofErr w:type="gramEnd"/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Заказчик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передает доп</w:t>
      </w:r>
      <w:r w:rsidR="004323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олнительные требования Подрядчику письменно по электронному адресу </w:t>
      </w:r>
      <w:r w:rsidR="007E0ED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9E7F97">
        <w:rPr>
          <w:rFonts w:ascii="Times New Roman" w:hAnsi="Times New Roman"/>
          <w:color w:val="000000"/>
          <w:sz w:val="24"/>
        </w:rPr>
        <w:t xml:space="preserve"> 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для рассмотрения и согласования до постановки грузовых  вагонов в ремонт. В случае согласования Подрядчик письменно сообщает о своем решении Заказчику по электронному адресу </w:t>
      </w:r>
      <w:r w:rsidR="0043231A" w:rsidRPr="004323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GlebovaES@post.yanos.slavneft.ru</w:t>
      </w:r>
      <w:r w:rsidR="0043231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5670EF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Покраска грузового вагона проводится с дробеструйной обработкой и окраской котла с применением алкидно-уретановой эмали и антикоррозийного грунта, с нанесением фирменных знаков Заказчика, которые передаются Заказчиком Подрядчику</w:t>
      </w:r>
      <w:r w:rsidR="00194806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момент заключения </w:t>
      </w:r>
      <w:r w:rsidR="006B7E1D" w:rsidRPr="005670E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Договора, знаков опасности и трафаретов согласно действующему законодательству, в том числе действующим правилам ремонта, инструкциям и указаниям ОАО «РЖД» и федерального государственного надзора в области промышленной безопасности (Федеральная служба по экологическому, технологическому и атомному надзору (Ростехнадзор) на грузовых вагонах, принадлежащих Заказчику. Гарантийный срок на покраску котла грузового вагона распространяются на период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2.2. Контроль качества ремонта грузовых вагонов и их приемка осуществляются отделом технического контроля на заводе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приемщиком ОАО «РЖД».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2.3.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за качественный ремонт узлов и деталей, исправную работу грузового вагона и его узлов до следующего планового ремонта, начиная с даты выписки уведомления об окончании ремонта грузового вагона формы ВУ-36М. Для грузового вагона, переведенного на новую систему ремонта, с учетом фактически выполненного объема работ (по пробегу) передается электронное сообщение о факте производства ремонта в ГВЦ ОАО «РЖД» установленным ОАО «РЖД» порядком.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2.4. Гарантийные сроки на капитальные ремонты грузовых вагонов распространяются на период времени вплоть до следующего планового вида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обнаружении дефектов в течение гарантийного срока, возникших в процессе эксплуатации грузовых вагонов вследствие некачественно выполненного ремонта  или использования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при выполнении работ деталей и узлов ненадлежащего качества,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претензионном порядке возмещает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расходы, связанные с устранением дефектов, при предъявлении дефектной ведомости, расчетно-дефектной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ведомости, уведомления на ремонт грузового вагона (форма ВУ-23М), уведомления о приемке грузового вагона из ремонта (форма ВУ-36М), акта-рекламации (форма ВУ-41М), акта выполненных работ, а так же документа, подтверждающего оплату за работы. 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Cоставление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рекламационных документов должно осуществляться в соответствии Регламентом расследования причин отцепки грузового вагона и ведения рекламационной работы, утвержденным НП «ОПЖТ» 18.03.2020 года или иным документом, принятым вместо него.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2.6. В случае простоя каждого грузового вагона вследствие некачественно выполненного ремонта, подтвержденного в соответствии с п.2.5.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уплачивает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Заказчику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неустойку в размере 1 500 (одна тысяча пятьсот) рублей за каждые сутки простоя грузового вагона.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Цены и порядок расчетов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3.1.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Базовая стоимость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капитального ремонта грузовых вагонов с дробеструйной обработкой и покраской котла, </w:t>
      </w: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указанная в Приложении №1 к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Договору,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является существенным условием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Договора и действует до полного исполнения Сторонами </w:t>
      </w:r>
      <w:r w:rsidR="00194806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своих обязательств </w:t>
      </w:r>
      <w:proofErr w:type="gramStart"/>
      <w:r w:rsidR="00194806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по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 Договору</w:t>
      </w:r>
      <w:proofErr w:type="gramEnd"/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before="120" w:after="0" w:line="240" w:lineRule="auto"/>
        <w:ind w:left="180"/>
        <w:jc w:val="both"/>
        <w:rPr>
          <w:rFonts w:ascii="Times New Roman" w:hAnsi="Times New Roman" w:cs="Times New Roman"/>
          <w:spacing w:val="2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       Стороны настоящим согласовали, что «Базовая стоимость» означает 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- стоимость работ и запчастей в соответствии с руководящим документом </w:t>
      </w:r>
      <w:r w:rsidRPr="006B7E1D">
        <w:rPr>
          <w:rFonts w:ascii="Times New Roman" w:hAnsi="Times New Roman" w:cs="Times New Roman"/>
          <w:spacing w:val="9"/>
          <w:sz w:val="24"/>
          <w:szCs w:val="24"/>
          <w:lang w:eastAsia="ru-RU"/>
        </w:rPr>
        <w:t>«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Руководства по капитальному ремонту грузовых вагонов», утвержденного Советом по железнодорожному транспорту государств-участников Содружества (протокол №54 от 18-19 мая 2011 года)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РД 32 ЦВ 168-2017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, за исключением дорогостоящих запчастей, указанных в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Приложении № 2 к Договору</w:t>
      </w:r>
      <w:r w:rsidRPr="006B7E1D">
        <w:rPr>
          <w:rFonts w:ascii="Times New Roman" w:hAnsi="Times New Roman" w:cs="Times New Roman"/>
          <w:spacing w:val="2"/>
          <w:sz w:val="24"/>
          <w:szCs w:val="24"/>
          <w:lang w:eastAsia="ru-RU"/>
        </w:rPr>
        <w:t xml:space="preserve">.  </w:t>
      </w:r>
    </w:p>
    <w:p w:rsidR="006B7E1D" w:rsidRPr="006B7E1D" w:rsidRDefault="006B7E1D" w:rsidP="006B7E1D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3.2. При обнаружении в ходе ремонта неисправных или не подлежащих восстановлению узлов и деталей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обязан в письменной форме сообщить об этом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 (двух) календарных дней.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На все забракованные детали должен быть оформлен акт выбраковки узлов и деталей грузового вагона, поступившего в ремонт (Приложение 8 к Договору)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5-дневный срок с момента получения сообщения обязан предоставить в распоряжение Подрядчика годные узлы и детали в соответствии с Приложением № 2 к Договору по «Акту приема-передачи в работу деталей, узлов», составленному по форме Приложения № 10 к Договору. Погрузка-выгрузка узлов и деталей, находящихся в собственности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Заказчика,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осуществляются за счет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и входит в базовую стоимость ремонта. Замена забракованных узлов и деталей на годные оформляется актом замены и установки деталей грузового вагона (составляется по форме Приложения №6 к Договору).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72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Неисправные или не подлежащие восстановлению узлы и детали,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так же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детали замененные в соответствии с </w:t>
      </w:r>
      <w:r w:rsidR="006C6AF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РД 32 ЦВ 168-2017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(в том числе боковая рама, </w:t>
      </w:r>
      <w:proofErr w:type="spell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надрессорная</w:t>
      </w:r>
      <w:proofErr w:type="spell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балка, </w:t>
      </w:r>
      <w:proofErr w:type="spellStart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эластомерный</w:t>
      </w:r>
      <w:proofErr w:type="spellEnd"/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поглощающий аппарат, колесная пара, ручной стояночный тормоз) возвращаются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 Акту передачи забракованных узлов и деталей (составляется по форме Приложения № 9 к Договору). 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ежемесячно производит вывоз забракованных деталей с территории ремонтного предприятия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Услуги по хранению и погрузке-выгрузке неисправных или не подлежащих восстановлению узлов и деталей, входят в базовую стоимость ремонта. </w:t>
      </w: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может сформировать оборотный фонд собственных узлов и деталей (боковых рам, </w:t>
      </w:r>
      <w:proofErr w:type="spell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надрессорных</w:t>
      </w:r>
      <w:proofErr w:type="spell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балок, поглощающих аппаратов, колесных пар, ручного стояночного тормоза), необходимых при ремонте на территории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а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обязан предоставить место для хранения оборотного фонда узлов и деталей Заказчика из расчета трех месячной потребности запчастей для ремонта грузовых вагонов.</w:t>
      </w:r>
      <w:r w:rsidR="006B7E1D"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B7E1D" w:rsidRPr="006B7E1D" w:rsidRDefault="00A7175B" w:rsidP="00A7175B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формирования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t>Заказчиком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оборотного фонда собственных узлов и деталей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Подрядчик, предоставляет Заказчику за каждый прошедший месяц отчет о полученных от Заказчика для использованных в процессе ремонта годных дорогостоящих узлах и деталях, </w:t>
      </w:r>
      <w:r w:rsidR="006B7E1D" w:rsidRPr="00C31F12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указывая при этом, по каждому их виду, количество на начало и на конец месяца, полученное и использованное их количество</w:t>
      </w:r>
      <w:r w:rsidR="006B7E1D" w:rsidRPr="006B7E1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3.3.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Неотъемлемой частью ремонта является погрузка-выгрузка, хранение неисправных или не подлежащих восстановлению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узлов и деталей, которая входит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базовую стоимость ремонта.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386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3.4. При отсутствии в комплектации грузового вагона, поступившего в ремонт, ручного стояночного тормоза Подрядчик производит установку вышеуказанного оборудования находящегося в собственности Заказчика. Работы по установке ручного стояночного тормоза входят в базовую стоимость ремонта. При производстве данной работы Подрядчик оформляет акт установки ручного стояночного тормоза на грузовой вагон.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3.5. Оплата за ремонт грузовых вагонов производится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 течение 20 (двадцати) рабочих дней после подписания сторонами Акта выполненных работ (составляется по форме Приложения № 7 к Договору) и получения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документов, указанных в п.3.7 Договора. Датой оплаты, является день списания денежных средств с расчетного счета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3.6. Акты выполненных работ предоставляются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для подписи с приложением уведомления формы ВУ-36М не позднее 3 (трех) рабочих дней после выполнения работ.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течение 3 рабочих дней с момента получения Актов выполненных работ подписывает их или направляет Подрядчику мотивированные возражения относительно Актов выполненных работ.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3.7. Одновременно с предоставлением Актов выполненных работ, Подрядчик предоставляет Заказчику на отремонтированные грузовые вагоны - уведомление ВУ-23М, дефектную ведомость ВУ-22М, уведомление ВУ-36М, Акт замены-установки узлов и деталей грузовых вагонов, поступивших в ремонт, составленный по форме Приложения №6 к Договору,  Акт выбраковки узлов и деталей грузового вагона, поступившего в ремонт, составленный по форме Приложения №8 к Договору (в случае составления). Подрядчик выставляет Заказчику счета-фактуры в течение 5 (пяти) календарных дней с момента выполнения работ (оказания услуг).</w:t>
      </w:r>
    </w:p>
    <w:p w:rsidR="006B7E1D" w:rsidRPr="006B7E1D" w:rsidRDefault="006B7E1D" w:rsidP="006B7E1D">
      <w:pPr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3.8. Сбор за подачу-уборку грузовых вагонов от станции примыкания до места ремонта и обратно входит в базовую стоимость капитального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3.9. Стороны ежеквартально составляют и подписывают Акт сверки расчетов.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3.10. Общая стоимость договора не должна превышать</w:t>
      </w:r>
      <w:r w:rsidR="00CD2E2F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рублей с НДС.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Сторон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4.1. Стороны несут ответственность друг перед другом в соответствие с действующим законодательством РФ.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4.2. Подрядчик несет ответственность за неприем согласованного ежемесячного объема грузовых вагонов Заказчика в свой адрес по причине установки логического контроля со стороны Подрядчика в АС ЭТРАН на станции ремонта грузовых вагонов, указанного в п.     1.2 Договора. За неприем грузовых вагонов на станцию ремонта по вине Подрядчика,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вправе взыскать с Подрядчика плату за простой грузовых вагонов в ожидании оформления перевозочных документов.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4.3. За нарушение сроков ремонта грузовых вагонов и/или отправки грузовых вагонов из ремонта, предусмотренного в п.1.3 Договора,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Заказчик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вправе взыскать с 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Подрядчика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неустойку в размере – 1 (один) % от базовой стоимости выполнения ремонта грузового вагона за каждый календарный день просрочки ремонта и отправки грузового вагона из ремонта.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случае, если Подрядчик является одновременно Исполнителем работ (Подрядчиком) по действующему договору капитального ремонта колесных пар, неустойка за простой грузовых вагонов в ремонте (нарушение сроков ремонта грузовых вагонов и/или отправки их из ремонта) по причине отсутствия отремонтированных колесных пар устанавливаются с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повышающим коэффициентом 0,5 к ставке неустойки предусмотренной настоящим пунктом.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4.4. Уплата неустойки не освобождает Стороны от исполн</w:t>
      </w:r>
      <w:r w:rsidR="0019480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ения обязательств по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Разрешение споров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5.1. Все споры или разногласия, возникш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ие между Сторонами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разрешаются путем переговоров. В случае не достижения согласия Сторон и/или не получения ответа в течение 10 (десять) календарных дней с момента получения письменной претензии одной Стороной другой Стороне, претензионный порядок считается соблюденным, а споры и разногласия подлежат рассмотрению в Арбитражном суде Ярославской области.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 Стороны установили следующий порядок предъявления и рассмотрения претензий (далее – Претензии):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5.2.1. Оригиналы Претензий/Возражений на претензии на бумажных носителях, предъявляемые Сторонами друг к другу, направляются по соответствующим адресам Сторон, у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казанным в разделе </w:t>
      </w:r>
      <w:proofErr w:type="gramStart"/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11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5.2.2.  Претензия должна содержать обоснование заявленных требований (со ссылками на с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оответствующие пункты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и/или нормы действующего законодательства Российской Федерации) и подписана уполномоченным лицом, с приложением документа, подтверждающего правомочия лица на подписание Претензии.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5.2.3. К Претензии, в зависимости от вида нарушения прилагаются расчет претензионных требований и надлежащим образом заверенные копии документов, подтверждающих обоснованность претензионных требований, включая, но не ограничиваясь: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- документ, подтверждающий полномочия лица, подписавшего Претензию и заверившего копии приложений к Претензии;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- документы, определенные в качестве подтверждающих заявленные требования и установленные со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ответствующим пунктом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Договора в зависимости от вида нарушения, за исключением случаев, когда обмен данными документами осуществляется с помощью электронного документооборота (ЭДО).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  том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случае, когда данные документы  подписаны с использованием электронной подписи, то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соблюдении условий, указанных в Приложении №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11 к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Договору. Электронные документы, имеющиеся у обеих Сторон, к претензии не прикладываются. В претензии должны содержаться ссылки на данные документы. 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5.2.4. В возражениях на претензию указываются доводы, опровергающие фактические обстоятельства и/или правовые доводы, содержащиеся в Претензии, либо должны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содержаться  иные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аргументы, в силу наличия которых требования Претензии не могут быть удовлетворены (со ссылками на соответствующие пункты Договора и/или нормы действующего законодательства Российской Федерации). 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5.2.5. К Возражениям на претензию, в зависимости от вида нарушения прилагаются оригиналы и/или, надлежащим образом заверенные подписью уполномоченного лица и печатью предприятия, копии документов, за исключением электронных, подтверждающих обоснованность Возражений на претензию, включая, но не ограничиваясь нижеследующим: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контррасчет</w:t>
      </w:r>
      <w:proofErr w:type="spell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претензионных требований;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-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документ, подтверждающий полномочия лица, подписавшего Возражения на претензию и заверившего копии приложений к возражениям.</w:t>
      </w:r>
    </w:p>
    <w:p w:rsidR="006B7E1D" w:rsidRPr="006B7E1D" w:rsidRDefault="00EB6983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Возражения на претензии направляются по каждой Претензии отдельно. Электронные документы, имеющиеся у обеих Сторон, к Возражениям не прикладываются. В Возражениях должны </w:t>
      </w:r>
      <w:proofErr w:type="gramStart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содержаться  ссылки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данные документы. 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tabs>
          <w:tab w:val="clear" w:pos="234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6.1. Ни одна из Сторон не несет ответственности перед другой Стороной за неисполнение или ненадлежащее испол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нение обязательств по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обусловленное действием обстоятельств непреодолимой силы, то есть чрезвычайных и непредотвратимых при данных условиях обстоятельств, в том числе объявленной или фактической войной, гражданскими волнениями, эпидемиями,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:rsidR="00DC3805" w:rsidRPr="00DC3805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DC3805">
        <w:rPr>
          <w:rFonts w:ascii="Times New Roman" w:hAnsi="Times New Roman" w:cs="Times New Roman"/>
          <w:sz w:val="24"/>
          <w:szCs w:val="24"/>
          <w:lang w:eastAsia="ru-RU"/>
        </w:rPr>
        <w:t xml:space="preserve">.2. </w:t>
      </w:r>
      <w:r w:rsidR="00DC3805" w:rsidRPr="00DC3805">
        <w:rPr>
          <w:rFonts w:ascii="Times New Roman" w:hAnsi="Times New Roman" w:cs="Times New Roman"/>
          <w:sz w:val="24"/>
          <w:szCs w:val="24"/>
          <w:lang w:eastAsia="ru-RU"/>
        </w:rPr>
        <w:t>Факт возникновения обстоятельства непреодолимой силы должен быть подтвержден заключением уполномоченной торгово-промышленной палаты или документом компетентного государственного органа РФ, расположенных по месту возникновения такого обстоятельства либо по месту нахождения какой-либо из Сторон Договора, или соответствующими судебными актами.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6.3. Сторона, которая не исполняет свои обязательства вследствие действия обстоятельств непреодолимой силы, должна в трехдневный срок известить другую Сторону о таких обстоятельствах и их влиянии на исполн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ение обязательств по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Договору.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6.4. Если обстоятельства непреодолимой силы действуют на протяжении 3 (трех) последовательных месяцев, настоящий Договор, любая из Сторон вправе отказаться от исполнения настоящего Договора в одностороннем порядке.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внесения изменений, дополнений в Договор и его расторжения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7.1. В Договор могут быть внесены изменения и дополнения, которые оформляются дополнительными соглашениями к Договору, за исключением случаев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, указанных в п. 1.4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Договора.</w:t>
      </w:r>
    </w:p>
    <w:p w:rsidR="006B7E1D" w:rsidRPr="006B7E1D" w:rsidRDefault="00A7175B" w:rsidP="00A7175B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7.2. Настоящий Договор может быть досрочно расторгнут по основаниям, предусмотренным законодательством Российской Федерации.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tabs>
          <w:tab w:val="clear" w:pos="720"/>
          <w:tab w:val="num" w:pos="180"/>
        </w:tabs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Антикоррупционные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8.3. Каждая из Сторон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направленного на обеспечение выполнения этим работником каких-либо действий в пользу стимулирующей его Стороны.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понимаются: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предоставление неоправданных преимуществ по сравнению с другими контрагентами;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предоставление каких-либо гарантий;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 ускорение существующих процедур;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8.4.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8.5. Стороны признают, что их возможные неправомерные действия и нарушение антикоррупционных условий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8.6. В случае возникновения у Стороны подозрений, что произошло или может произойти нарушение каких-либо положений раздела 8 Договора, то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далее  соответствующая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8.7.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раздела 8 Договора контрагентом, его аффилированными лицами, работниками или посредниками, выражающееся в действиях, квалифицируемых применимым законодательством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8.8.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разделе 8 Договора действий и/или неполучения другой Стороной в установленный разделом 8 Договора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раздела 8 Договора, вправе требовать возмещения реального ущерба, возникшего в результате такого расторжения.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действия договора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9.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1.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Договор</w:t>
      </w:r>
      <w:proofErr w:type="gramEnd"/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вступает в силу с момента его подписания Сторонами и действует по 31.12.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2026</w:t>
      </w:r>
      <w:r w:rsidR="00C26FB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года включительно. Договор составлен в 2-х экземплярах, имеющих для Сторон равную юридическую силу.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10.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Прочие условия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       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10.1. 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не требуют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1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Уступка права (требования), принадлежащего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на основании договора, либо перевод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своего долга, а равно - передача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Подрядчиком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одновременно своих прав и обязанностей по договору третьему лицу, осуществляются с письменного согласия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Заказчика.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10.2. Информация, документы, а также любое уведомление или сообщение (далее- сообщение) по Договору считаются доставленными надлежащим образом с момента их получения адресатом. В зависимости от используемых Сторонами способов доставки датой и временем получения сообщения, направляемого одной Стороной другой Стороне, считается: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почтовой связи – дата о получении отправления на сайте почта России по трек-номеру;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телеграфной связи – дата и время, указанные в уведомлении о вручении телеграммы;</w:t>
      </w: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- при использовании доставки курьером – дата и время проставления Стороной – получателем отметки о получении сообщения.</w:t>
      </w:r>
    </w:p>
    <w:p w:rsidR="006B7E1D" w:rsidRPr="006B7E1D" w:rsidRDefault="006B7E1D" w:rsidP="00C31F12">
      <w:pPr>
        <w:autoSpaceDE w:val="0"/>
        <w:autoSpaceDN w:val="0"/>
        <w:adjustRightInd w:val="0"/>
        <w:spacing w:before="120" w:after="0" w:line="240" w:lineRule="auto"/>
        <w:ind w:left="180" w:firstLine="38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факсимильной связи – дата и время, указанные в отчете о доставке сообщения факсимильного аппарата передающей Стороны;</w:t>
      </w:r>
    </w:p>
    <w:p w:rsidR="006B7E1D" w:rsidRPr="006B7E1D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C31F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электронных средств связи – дата и время, подтверждающие доставку/прочтение направленного сообщения адресату.</w:t>
      </w:r>
    </w:p>
    <w:p w:rsidR="00A7175B" w:rsidRPr="00865E51" w:rsidRDefault="006B7E1D" w:rsidP="00A7175B">
      <w:pPr>
        <w:autoSpaceDE w:val="0"/>
        <w:autoSpaceDN w:val="0"/>
        <w:adjustRightInd w:val="0"/>
        <w:spacing w:before="120"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7175B">
        <w:rPr>
          <w:rFonts w:ascii="Times New Roman" w:hAnsi="Times New Roman" w:cs="Times New Roman"/>
          <w:sz w:val="24"/>
          <w:szCs w:val="24"/>
          <w:lang w:eastAsia="ru-RU"/>
        </w:rPr>
        <w:t xml:space="preserve">      10.3.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При наличии технических возможностей электронного документооборота (ЭДО) у Сторон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Подрядчик,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предоставляет </w:t>
      </w:r>
      <w:r w:rsidRPr="00C31F12">
        <w:rPr>
          <w:rFonts w:ascii="Times New Roman" w:hAnsi="Times New Roman" w:cs="Times New Roman"/>
          <w:sz w:val="24"/>
          <w:szCs w:val="24"/>
          <w:lang w:eastAsia="ru-RU"/>
        </w:rPr>
        <w:t>Заказчику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подписанные с использованием Электронной подписи в установленные сроки на рассмотрение и подписание все акты 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 xml:space="preserve">и отчеты, указанные в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Договоре и соответствующие счета-фактуры, оформленные согласно требованиям действующего налогового законодательства РФ, или универсальный передаточный документ (далее – УПД), объединяющий в себе счет-фактуру и первичный учетный документ о передаче имущественных прав (документ об оказании работ (услуг)) (СЧФДОП), форма которого </w:t>
      </w:r>
      <w:r w:rsidR="00A7175B"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  <w:r w:rsidR="00A7175B" w:rsidRPr="00865E51">
        <w:rPr>
          <w:rFonts w:ascii="Times New Roman" w:hAnsi="Times New Roman" w:cs="Times New Roman"/>
          <w:sz w:val="24"/>
          <w:szCs w:val="24"/>
          <w:lang w:eastAsia="ru-RU"/>
        </w:rPr>
        <w:t>Приказом ФНС России от 19.12.2023 № ЕД-7-26/970@.</w:t>
      </w:r>
    </w:p>
    <w:p w:rsidR="006B7E1D" w:rsidRPr="00C31F12" w:rsidRDefault="006B7E1D" w:rsidP="00C31F12">
      <w:pPr>
        <w:spacing w:before="120" w:after="0" w:line="240" w:lineRule="auto"/>
        <w:ind w:left="284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Стороны пришли к соглашению о направлении/получении документов в электронном виде при наличии технических возможностей. Получаемые/направляемые документы, подписанные с использованием квалифицированной электронной </w:t>
      </w:r>
      <w:proofErr w:type="gramStart"/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подписи,   </w:t>
      </w:r>
      <w:proofErr w:type="gramEnd"/>
      <w:r w:rsidRPr="00C31F12">
        <w:rPr>
          <w:rFonts w:ascii="Times New Roman" w:hAnsi="Times New Roman" w:cs="Times New Roman"/>
          <w:sz w:val="24"/>
          <w:szCs w:val="24"/>
          <w:lang w:eastAsia="ru-RU"/>
        </w:rPr>
        <w:t xml:space="preserve">являются равнозначными документам на бумажных носителях, подписанных в установленном порядке уполномоченным представителем соответствующей Стороны, и порождают аналогичные им права и обязанности. </w:t>
      </w:r>
    </w:p>
    <w:p w:rsidR="006B7E1D" w:rsidRPr="006B7E1D" w:rsidRDefault="006B7E1D" w:rsidP="00C31F1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Взаимоотношения Сторон, 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возникающие в рамках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Договора, связанные с ЭДО, регулируют</w:t>
      </w:r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ся Приложением № 11 </w:t>
      </w:r>
      <w:proofErr w:type="gramStart"/>
      <w:r w:rsidR="001948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</w:t>
      </w:r>
      <w:proofErr w:type="gramEnd"/>
      <w:r w:rsidRPr="006B7E1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10.4. Все изм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енения и дополнения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 действительны только в том случае, если они оформлены в виде дополни</w:t>
      </w:r>
      <w:r w:rsidR="00194806">
        <w:rPr>
          <w:rFonts w:ascii="Times New Roman" w:hAnsi="Times New Roman" w:cs="Times New Roman"/>
          <w:sz w:val="24"/>
          <w:szCs w:val="24"/>
          <w:lang w:eastAsia="ru-RU"/>
        </w:rPr>
        <w:t>тельного соглашения к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Договору, совершены в письменной форме, подписаны уполномоченными представителями Сторон, за исключением Заявок (п.1.1 Договора), уведомлений (п.1.4 Договора), согласования дополнительных требований к ремонту (п.2.1 Договора).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Такое дополнительное соглашение является неотъемлемой частью Договора.</w:t>
      </w:r>
    </w:p>
    <w:p w:rsidR="006B7E1D" w:rsidRPr="006B7E1D" w:rsidRDefault="00A7175B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10.5. </w:t>
      </w:r>
      <w:r w:rsidR="006B7E1D" w:rsidRPr="006B7E1D">
        <w:rPr>
          <w:rFonts w:ascii="Times New Roman" w:hAnsi="Times New Roman" w:cs="Times New Roman"/>
          <w:sz w:val="24"/>
          <w:szCs w:val="24"/>
          <w:lang w:eastAsia="ru-RU"/>
        </w:rPr>
        <w:t>Во всём остальном, что не предусмотрено Договором, Стороны руководствуются действующим законодательством Российской Федерации.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Договор составлен в двух экземплярах, имеющих одинаковую юридическую силу, по одному для каждой из Сторон.</w:t>
      </w:r>
    </w:p>
    <w:p w:rsidR="006B7E1D" w:rsidRPr="006B7E1D" w:rsidRDefault="006B7E1D" w:rsidP="00C31F12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11.Адреса и реквизиты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ab/>
        <w:t>ПОДРЯДЧИК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ЗАКАЗЧИК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5" w:type="pct"/>
        <w:tblInd w:w="108" w:type="dxa"/>
        <w:tblLook w:val="0000" w:firstRow="0" w:lastRow="0" w:firstColumn="0" w:lastColumn="0" w:noHBand="0" w:noVBand="0"/>
      </w:tblPr>
      <w:tblGrid>
        <w:gridCol w:w="4713"/>
        <w:gridCol w:w="4820"/>
      </w:tblGrid>
      <w:tr w:rsidR="006B7E1D" w:rsidRPr="00FF2144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43231A" w:rsidRDefault="006B7E1D" w:rsidP="007E0E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474661" w:rsidRPr="00C82732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C8273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Адрес:  125047</w:t>
            </w:r>
            <w:proofErr w:type="gramEnd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г. Москва,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4-й Лесной переулок, д 4, этаж 11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Тел/Факс (495) 787-82-19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Факс.(</w:t>
            </w:r>
            <w:proofErr w:type="gramEnd"/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495) 777-73-01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7707017509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КПП 997250001  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 1027739026270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40702810900160001135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БАНК ВТБ (ПАО), г. МОСКВА 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БИК 044525187</w:t>
            </w:r>
          </w:p>
          <w:p w:rsidR="00474661" w:rsidRPr="00923736" w:rsidRDefault="00474661" w:rsidP="009237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30101810700000000187</w:t>
            </w:r>
          </w:p>
          <w:p w:rsidR="00FF2144" w:rsidRDefault="00474661" w:rsidP="00FF2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2373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Тел./Ф. </w:t>
            </w:r>
          </w:p>
          <w:p w:rsidR="006B7E1D" w:rsidRDefault="00474661" w:rsidP="00FF2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FF214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E2490B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FF214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</w:p>
          <w:p w:rsidR="00FF2144" w:rsidRPr="00FF2144" w:rsidRDefault="00FF2144" w:rsidP="00FF214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</w:p>
        </w:tc>
      </w:tr>
      <w:tr w:rsidR="006B7E1D" w:rsidRPr="006B7E1D">
        <w:tc>
          <w:tcPr>
            <w:tcW w:w="2472" w:type="pct"/>
            <w:tcBorders>
              <w:top w:val="nil"/>
              <w:left w:val="nil"/>
              <w:bottom w:val="nil"/>
              <w:right w:val="nil"/>
            </w:tcBorders>
          </w:tcPr>
          <w:p w:rsidR="002B4757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2B4757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B4757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7E0ED5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E0ED5" w:rsidRPr="009F3A11" w:rsidRDefault="007E0ED5" w:rsidP="002B4757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7E1D" w:rsidRPr="006B7E1D" w:rsidRDefault="002B4757" w:rsidP="002B47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28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Default="006B7E1D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18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E0ED5" w:rsidRPr="006B7E1D" w:rsidRDefault="007E0ED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3231A" w:rsidRPr="006B7E1D" w:rsidRDefault="0043231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</w:t>
      </w:r>
    </w:p>
    <w:p w:rsidR="006B7E1D" w:rsidRPr="006B7E1D" w:rsidRDefault="003C7FD8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323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="006B7E1D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Базовая стоимость капитального ремонта 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72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600"/>
        <w:gridCol w:w="1304"/>
        <w:gridCol w:w="1957"/>
        <w:gridCol w:w="2319"/>
      </w:tblGrid>
      <w:tr w:rsidR="006B7E1D" w:rsidRPr="006B7E1D">
        <w:trPr>
          <w:trHeight w:val="180"/>
        </w:trPr>
        <w:tc>
          <w:tcPr>
            <w:tcW w:w="54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00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руб. за грузовой вагон без НДС</w:t>
            </w: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НДС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, 20%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грузовой вагон с НДС руб.</w:t>
            </w:r>
          </w:p>
        </w:tc>
      </w:tr>
      <w:tr w:rsidR="006B7E1D" w:rsidRPr="006B7E1D">
        <w:trPr>
          <w:trHeight w:val="180"/>
        </w:trPr>
        <w:tc>
          <w:tcPr>
            <w:tcW w:w="54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00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1304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1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A7175B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6B7E1D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6F5520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6F5520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6F5520" w:rsidRPr="006B7E1D" w:rsidRDefault="006F5520" w:rsidP="006F5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6B7E1D" w:rsidRDefault="006B7E1D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6B7E1D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Приложение </w:t>
      </w:r>
      <w:proofErr w:type="gramStart"/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№  2</w:t>
      </w:r>
      <w:proofErr w:type="gramEnd"/>
    </w:p>
    <w:p w:rsidR="006B7E1D" w:rsidRPr="006B7E1D" w:rsidRDefault="003C7FD8" w:rsidP="003C7FD8">
      <w:pPr>
        <w:tabs>
          <w:tab w:val="left" w:pos="5670"/>
          <w:tab w:val="right" w:pos="10206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к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43231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284" w:right="939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Перечень узлов и деталей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грузового вагона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, которые обязан предоставить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Заказчик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для ремонта собственных и арендованных грузовых вагонов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5176"/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00"/>
      </w:tblGrid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Боковая рама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Надрессорная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балка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Колесная пара 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Эластомерный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поглощающий аппарат</w:t>
            </w:r>
          </w:p>
        </w:tc>
      </w:tr>
      <w:tr w:rsidR="006B7E1D" w:rsidRPr="006B7E1D">
        <w:trPr>
          <w:trHeight w:val="300"/>
        </w:trPr>
        <w:tc>
          <w:tcPr>
            <w:tcW w:w="828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0" w:type="dxa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792" w:right="179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Ручной стояночный тормоз</w:t>
            </w: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720" w:right="129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7B292E">
      <w:pPr>
        <w:spacing w:before="120" w:after="0" w:line="240" w:lineRule="auto"/>
        <w:ind w:left="720" w:right="941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Стоимость установки, хранения, погрузки-выгрузки данных деталей Заказчика входит в базовую стоимость </w:t>
      </w:r>
      <w:r w:rsidRPr="007B292E">
        <w:rPr>
          <w:rFonts w:ascii="Times New Roman" w:hAnsi="Times New Roman" w:cs="Times New Roman"/>
          <w:sz w:val="24"/>
          <w:szCs w:val="24"/>
          <w:lang w:eastAsia="ru-RU"/>
        </w:rPr>
        <w:t xml:space="preserve">капитального ремонта </w:t>
      </w:r>
      <w:proofErr w:type="gramStart"/>
      <w:r w:rsidRPr="007B292E">
        <w:rPr>
          <w:rFonts w:ascii="Times New Roman" w:hAnsi="Times New Roman" w:cs="Times New Roman"/>
          <w:sz w:val="24"/>
          <w:szCs w:val="24"/>
          <w:lang w:eastAsia="ru-RU"/>
        </w:rPr>
        <w:t>грузового  вагона</w:t>
      </w:r>
      <w:proofErr w:type="gramEnd"/>
      <w:r w:rsidRPr="007B292E">
        <w:rPr>
          <w:rFonts w:ascii="Times New Roman" w:hAnsi="Times New Roman" w:cs="Times New Roman"/>
          <w:sz w:val="24"/>
          <w:szCs w:val="24"/>
          <w:lang w:eastAsia="ru-RU"/>
        </w:rPr>
        <w:t xml:space="preserve"> c дробеструйной обработкой и 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right="1299" w:hanging="494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7B292E" w:rsidRPr="006B7E1D" w:rsidRDefault="007B292E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4213B9" w:rsidP="006B7E1D">
      <w:pPr>
        <w:autoSpaceDE w:val="0"/>
        <w:autoSpaceDN w:val="0"/>
        <w:adjustRightInd w:val="0"/>
        <w:spacing w:after="0" w:line="240" w:lineRule="auto"/>
        <w:ind w:left="5664" w:hanging="566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3</w:t>
      </w:r>
    </w:p>
    <w:p w:rsidR="006B7E1D" w:rsidRPr="006B7E1D" w:rsidRDefault="003C7FD8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Годовое/ежемесячное количество подачи в капитальный ремонт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грузовых вагонов с дробеструйной обработкой и покраской котла.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6719" w:type="dxa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399"/>
        <w:gridCol w:w="2399"/>
      </w:tblGrid>
      <w:tr w:rsidR="006B7E1D" w:rsidRPr="006B7E1D">
        <w:trPr>
          <w:cantSplit/>
          <w:trHeight w:val="1134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7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ремонта</w:t>
            </w:r>
          </w:p>
        </w:tc>
        <w:tc>
          <w:tcPr>
            <w:tcW w:w="2399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Годовое количество 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Среднемесячное количество с января по декабрь </w:t>
            </w:r>
            <w:proofErr w:type="gramStart"/>
            <w:r w:rsidR="007E0ED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  <w:r w:rsidR="001D7D0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Ваг/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шт</w:t>
            </w:r>
            <w:proofErr w:type="spellEnd"/>
          </w:p>
        </w:tc>
      </w:tr>
      <w:tr w:rsidR="006B7E1D" w:rsidRPr="006B7E1D">
        <w:trPr>
          <w:trHeight w:val="509"/>
        </w:trPr>
        <w:tc>
          <w:tcPr>
            <w:tcW w:w="1921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c дробеструйной обработкой и окраской котла</w:t>
            </w: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9" w:type="dxa"/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4213B9" w:rsidRPr="006B7E1D" w:rsidRDefault="004213B9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6516A" w:rsidRDefault="0066516A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4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10065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80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________________________ (Подрядчик) Договора № 64537- от 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увеличения, а именно: </w:t>
      </w: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3341"/>
        <w:gridCol w:w="2799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грузовых  вагонов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(годовая/ежемесячная/ заявка)</w:t>
            </w: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грузовых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9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F036A5" w:rsidRDefault="00F036A5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C7FD8" w:rsidRDefault="003C7FD8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C7FD8" w:rsidRDefault="003C7FD8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5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9214"/>
        </w:tabs>
        <w:autoSpaceDE w:val="0"/>
        <w:autoSpaceDN w:val="0"/>
        <w:adjustRightInd w:val="0"/>
        <w:spacing w:after="0" w:line="240" w:lineRule="auto"/>
        <w:ind w:right="-4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соответствии с пунктом 1.4. заключённого между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» (Заказчик) и Общество с ограниченной ответственностью </w:t>
      </w:r>
      <w:r w:rsidRPr="00F91042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«Новая вагоноремонтная компания»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(Подрядчик) Договора № </w:t>
      </w:r>
      <w:r w:rsidRPr="00A7175B">
        <w:rPr>
          <w:rFonts w:ascii="Times New Roman" w:hAnsi="Times New Roman" w:cs="Times New Roman"/>
          <w:color w:val="FFFFFF" w:themeColor="background1"/>
          <w:sz w:val="24"/>
          <w:szCs w:val="24"/>
          <w:lang w:eastAsia="ru-RU"/>
        </w:rPr>
        <w:t xml:space="preserve">64537-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от _______________г., Заказчик настоящим уведомляет Подрядчика об изменении количества отправляемых в капитальный ремонт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грузовых вагонов</w:t>
      </w: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 дробеструйной обработкой и покраской котла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по Приложению № 3 в сторону уменьшения, а именно: </w:t>
      </w: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2552"/>
        <w:gridCol w:w="3341"/>
      </w:tblGrid>
      <w:tr w:rsidR="006B7E1D" w:rsidRPr="006B7E1D">
        <w:tc>
          <w:tcPr>
            <w:tcW w:w="2093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грузовых вагонов (годовая/ежемесячная/ заявка)</w:t>
            </w: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Количество грузовых вагонов (годовая/ежемесячная/ 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заявка)с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учётом изменений </w:t>
            </w:r>
          </w:p>
        </w:tc>
      </w:tr>
      <w:tr w:rsidR="006B7E1D" w:rsidRPr="006B7E1D">
        <w:tc>
          <w:tcPr>
            <w:tcW w:w="2093" w:type="dxa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капитальный </w:t>
            </w:r>
            <w:proofErr w:type="gramStart"/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 грузовых</w:t>
            </w:r>
            <w:proofErr w:type="gramEnd"/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вагонов с дробеструйной обработкой и покраской котла</w:t>
            </w:r>
          </w:p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1" w:type="dxa"/>
            <w:vAlign w:val="center"/>
          </w:tcPr>
          <w:p w:rsidR="006B7E1D" w:rsidRPr="006B7E1D" w:rsidRDefault="006B7E1D" w:rsidP="006B7E1D">
            <w:pPr>
              <w:spacing w:before="120" w:after="0" w:line="28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80" w:lineRule="exact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Начальник УОО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u w:val="single"/>
          <w:lang w:eastAsia="ru-RU"/>
        </w:rPr>
        <w:t>»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(должность, полномочия)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F036A5" w:rsidRDefault="00F036A5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       (Ф.И.О.)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«___» _____________ ____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C7FD8" w:rsidRPr="006B7E1D" w:rsidRDefault="003C7FD8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6</w:t>
      </w:r>
    </w:p>
    <w:p w:rsidR="003C7FD8" w:rsidRPr="006B7E1D" w:rsidRDefault="003C7FD8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3C7FD8">
      <w:pPr>
        <w:tabs>
          <w:tab w:val="left" w:pos="4536"/>
          <w:tab w:val="left" w:pos="5670"/>
          <w:tab w:val="right" w:pos="9356"/>
        </w:tabs>
        <w:autoSpaceDE w:val="0"/>
        <w:autoSpaceDN w:val="0"/>
        <w:adjustRightInd w:val="0"/>
        <w:spacing w:after="0" w:line="240" w:lineRule="auto"/>
        <w:ind w:right="-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"/>
        <w:gridCol w:w="1619"/>
        <w:gridCol w:w="1330"/>
        <w:gridCol w:w="1756"/>
        <w:gridCol w:w="387"/>
        <w:gridCol w:w="387"/>
        <w:gridCol w:w="1193"/>
        <w:gridCol w:w="1296"/>
        <w:gridCol w:w="1351"/>
        <w:gridCol w:w="6"/>
        <w:gridCol w:w="6"/>
        <w:gridCol w:w="6"/>
        <w:gridCol w:w="6"/>
      </w:tblGrid>
      <w:tr w:rsidR="006B7E1D" w:rsidRPr="006B7E1D">
        <w:trPr>
          <w:gridAfter w:val="4"/>
          <w:trHeight w:val="390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autoSpaceDE w:val="0"/>
              <w:autoSpaceDN w:val="0"/>
              <w:adjustRightInd w:val="0"/>
              <w:spacing w:after="0" w:line="240" w:lineRule="auto"/>
              <w:ind w:left="5664" w:hanging="566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</w:t>
            </w: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замены и установки узлов и деталей грузового вагона,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поступившего в ремонт</w:t>
            </w:r>
          </w:p>
        </w:tc>
      </w:tr>
      <w:tr w:rsidR="006B7E1D" w:rsidRPr="006B7E1D">
        <w:trPr>
          <w:gridAfter w:val="4"/>
          <w:trHeight w:val="15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Вагонное ремонтное депо Подрядчика _________ в лице _______________ составили настоящий акт в том, что при проведении капитального ремонта грузового вагона № __________ тип Цистерна 4-осная для перевозки ___________ грузов собственности ПАО "НГК "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 _____ года постройки заменены и установлены следующие узлы и детали:</w:t>
            </w: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работы по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прейскура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нту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Завод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изготов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итель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изго</w:t>
            </w:r>
            <w:proofErr w:type="spell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товления</w:t>
            </w:r>
            <w:proofErr w:type="spellEnd"/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Вид дефекта и его размер 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снятой детали</w:t>
            </w: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Снято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  <w:cantSplit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Установлено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gridAfter w:val="4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Забракованные детали в кол-ве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 шт.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дальнейшей эксплуатации не подлежат.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001D85" w:rsidRDefault="00001D85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autoSpaceDE w:val="0"/>
        <w:autoSpaceDN w:val="0"/>
        <w:adjustRightInd w:val="0"/>
        <w:spacing w:after="0" w:line="240" w:lineRule="auto"/>
        <w:ind w:left="5664" w:hanging="5664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7</w:t>
      </w:r>
    </w:p>
    <w:p w:rsidR="003C7FD8" w:rsidRPr="006B7E1D" w:rsidRDefault="006B7E1D" w:rsidP="003C7FD8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3C7FD8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6"/>
          <w:szCs w:val="6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10"/>
          <w:szCs w:val="10"/>
          <w:lang w:eastAsia="ru-RU"/>
        </w:rPr>
      </w:pPr>
    </w:p>
    <w:tbl>
      <w:tblPr>
        <w:tblW w:w="5267" w:type="pct"/>
        <w:tblInd w:w="-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7"/>
        <w:gridCol w:w="37"/>
        <w:gridCol w:w="37"/>
        <w:gridCol w:w="54"/>
        <w:gridCol w:w="312"/>
        <w:gridCol w:w="37"/>
        <w:gridCol w:w="37"/>
        <w:gridCol w:w="3001"/>
        <w:gridCol w:w="215"/>
        <w:gridCol w:w="215"/>
        <w:gridCol w:w="267"/>
        <w:gridCol w:w="267"/>
        <w:gridCol w:w="267"/>
        <w:gridCol w:w="22"/>
        <w:gridCol w:w="1848"/>
        <w:gridCol w:w="366"/>
        <w:gridCol w:w="492"/>
        <w:gridCol w:w="8"/>
        <w:gridCol w:w="8"/>
        <w:gridCol w:w="508"/>
        <w:gridCol w:w="508"/>
        <w:gridCol w:w="421"/>
      </w:tblGrid>
      <w:tr w:rsidR="006B7E1D" w:rsidRPr="006B7E1D">
        <w:trPr>
          <w:gridAfter w:val="22"/>
          <w:wAfter w:w="4240" w:type="pct"/>
          <w:trHeight w:val="171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Код</w:t>
            </w:r>
          </w:p>
        </w:tc>
      </w:tr>
      <w:tr w:rsidR="006B7E1D" w:rsidRPr="006B7E1D">
        <w:trPr>
          <w:trHeight w:val="229"/>
        </w:trPr>
        <w:tc>
          <w:tcPr>
            <w:tcW w:w="0" w:type="auto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Форма по ОКУД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0305867</w:t>
            </w:r>
          </w:p>
        </w:tc>
      </w:tr>
      <w:tr w:rsidR="006B7E1D" w:rsidRPr="006B7E1D">
        <w:trPr>
          <w:cantSplit/>
          <w:trHeight w:val="211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ЗАКАЗЧИК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Публичное акционерное общество "Неф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00064537</w:t>
            </w:r>
          </w:p>
        </w:tc>
      </w:tr>
      <w:tr w:rsidR="006B7E1D" w:rsidRPr="006B7E1D">
        <w:trPr>
          <w:cantSplit/>
          <w:trHeight w:val="21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4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trHeight w:val="225"/>
        </w:trPr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 xml:space="preserve">                                        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cantSplit/>
          <w:trHeight w:val="286"/>
        </w:trPr>
        <w:tc>
          <w:tcPr>
            <w:tcW w:w="0" w:type="auto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ПОДРЯДЧИК</w:t>
            </w:r>
            <w:r w:rsidRPr="006B7E1D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br/>
              <w:t>(Исполнитель)</w:t>
            </w:r>
          </w:p>
        </w:tc>
        <w:tc>
          <w:tcPr>
            <w:tcW w:w="0" w:type="auto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  <w:t>Акционерное общество "Вагонная ремонтная компания - 2"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по ОКПО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01068388</w:t>
            </w:r>
          </w:p>
        </w:tc>
      </w:tr>
      <w:tr w:rsidR="006B7E1D" w:rsidRPr="006B7E1D">
        <w:trPr>
          <w:cantSplit/>
          <w:trHeight w:val="195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БЕ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</w:pPr>
            <w:r w:rsidRPr="006B7E1D">
              <w:rPr>
                <w:rFonts w:ascii="Arial" w:hAnsi="Arial" w:cs="Arial"/>
                <w:color w:val="FFFFFF"/>
                <w:sz w:val="18"/>
                <w:szCs w:val="18"/>
                <w:lang w:eastAsia="ru-RU"/>
              </w:rPr>
              <w:t>6758</w:t>
            </w:r>
          </w:p>
        </w:tc>
      </w:tr>
      <w:tr w:rsidR="006B7E1D" w:rsidRPr="006B7E1D">
        <w:trPr>
          <w:cantSplit/>
          <w:trHeight w:val="90"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rPr>
          <w:cantSplit/>
        </w:trPr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4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организация</w:t>
            </w:r>
          </w:p>
        </w:tc>
        <w:tc>
          <w:tcPr>
            <w:tcW w:w="157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17"/>
            <w:tcBorders>
              <w:top w:val="single" w:sz="6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16"/>
                <w:szCs w:val="16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16"/>
                <w:szCs w:val="16"/>
                <w:lang w:eastAsia="ru-RU"/>
              </w:rPr>
              <w:t>структурное подразделение</w:t>
            </w:r>
          </w:p>
        </w:tc>
        <w:tc>
          <w:tcPr>
            <w:tcW w:w="97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rPr>
          <w:trHeight w:val="105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801" w:type="pct"/>
            <w:gridSpan w:val="4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6B7E1D" w:rsidRPr="006B7E1D">
        <w:trPr>
          <w:trHeight w:val="2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АКТ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01" w:type="pct"/>
            <w:gridSpan w:val="4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FFFFFF"/>
                <w:sz w:val="20"/>
                <w:szCs w:val="20"/>
                <w:lang w:eastAsia="ru-RU"/>
              </w:rPr>
              <w:t>30.12.2021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ind w:left="-872" w:hanging="567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3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 выполненных работах (оказанных услугах)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trHeight w:val="603"/>
        </w:trPr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По Договору (наряд-заказу) № __________________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на Капитальный ремонт вагонов</w:t>
            </w:r>
          </w:p>
        </w:tc>
      </w:tr>
      <w:tr w:rsidR="006B7E1D" w:rsidRPr="006B7E1D">
        <w:tc>
          <w:tcPr>
            <w:tcW w:w="4997" w:type="pct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Мы, ниже подписавшиеся, представитель 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ПОДРЯДЧИКА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_______, действующего на основании Доверенности ________ и 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ЗАКАЗЧИКА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 в лице _____________, действующего на основании доверенности __________,составили настоящий акт о том, что работы выполнены ПОДРЯДЧИКОМ по капитальному ремонту вагона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br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период с________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 г. по ___________ г.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видов и этапов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выполненных работ (оказанных услуг)</w:t>
            </w:r>
          </w:p>
        </w:tc>
        <w:tc>
          <w:tcPr>
            <w:tcW w:w="0" w:type="auto"/>
            <w:vMerge w:val="restart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изм.</w:t>
            </w:r>
          </w:p>
        </w:tc>
        <w:tc>
          <w:tcPr>
            <w:tcW w:w="0" w:type="auto"/>
            <w:gridSpan w:val="1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Выполненно</w:t>
            </w:r>
            <w:proofErr w:type="spellEnd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работ (оказано услуг)</w:t>
            </w:r>
          </w:p>
        </w:tc>
      </w:tr>
      <w:tr w:rsidR="006B7E1D" w:rsidRPr="006B7E1D">
        <w:trPr>
          <w:gridAfter w:val="1"/>
          <w:wAfter w:w="246" w:type="pct"/>
          <w:cantSplit/>
        </w:trPr>
        <w:tc>
          <w:tcPr>
            <w:tcW w:w="0" w:type="auto"/>
            <w:gridSpan w:val="10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Кол-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во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Цена за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единицу, 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без 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2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НДС,</w:t>
            </w: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руб.</w:t>
            </w:r>
          </w:p>
        </w:tc>
        <w:tc>
          <w:tcPr>
            <w:tcW w:w="0" w:type="auto"/>
            <w:gridSpan w:val="3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Стоимость</w:t>
            </w: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с НДС, руб.</w:t>
            </w:r>
          </w:p>
        </w:tc>
      </w:tr>
      <w:tr w:rsidR="006B7E1D" w:rsidRPr="006B7E1D">
        <w:trPr>
          <w:gridAfter w:val="1"/>
          <w:wAfter w:w="246" w:type="pct"/>
        </w:trPr>
        <w:tc>
          <w:tcPr>
            <w:tcW w:w="0" w:type="auto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rPr>
          <w:gridAfter w:val="1"/>
          <w:wAfter w:w="246" w:type="pct"/>
          <w:trHeight w:val="147"/>
        </w:trPr>
        <w:tc>
          <w:tcPr>
            <w:tcW w:w="0" w:type="auto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noWrap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vanish/>
          <w:sz w:val="20"/>
          <w:szCs w:val="2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0"/>
        <w:gridCol w:w="9"/>
      </w:tblGrid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7E1D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соответствуют условиям                            Договора №__________________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color w:val="000000"/>
          <w:sz w:val="16"/>
          <w:szCs w:val="16"/>
          <w:lang w:eastAsia="ru-RU"/>
        </w:rPr>
      </w:pPr>
      <w:r w:rsidRPr="006B7E1D">
        <w:rPr>
          <w:rFonts w:ascii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</w:t>
      </w:r>
      <w:r w:rsidRPr="006B7E1D">
        <w:rPr>
          <w:rFonts w:ascii="Times New Roman" w:hAnsi="Times New Roman" w:cs="Times New Roman"/>
          <w:color w:val="000000"/>
          <w:sz w:val="16"/>
          <w:szCs w:val="16"/>
          <w:lang w:eastAsia="ru-RU"/>
        </w:rPr>
        <w:t>договора (наряда-заказа)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6B7E1D" w:rsidRPr="006B7E1D" w:rsidTr="00A71313">
        <w:tc>
          <w:tcPr>
            <w:tcW w:w="2500" w:type="pc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сдал: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  <w:tc>
          <w:tcPr>
            <w:tcW w:w="2500" w:type="pct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Работу (услугу) принял:</w:t>
            </w:r>
          </w:p>
        </w:tc>
      </w:tr>
      <w:tr w:rsidR="007E0ED5" w:rsidRPr="006B7E1D" w:rsidTr="00A71313">
        <w:trPr>
          <w:trHeight w:val="1085"/>
        </w:trPr>
        <w:tc>
          <w:tcPr>
            <w:tcW w:w="0" w:type="auto"/>
            <w:shd w:val="clear" w:color="auto" w:fill="FFFFFF"/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Pr="006B7E1D" w:rsidRDefault="007E0ED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______________________</w:t>
            </w:r>
            <w:r w:rsidR="00F036A5"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Приложение № 8</w:t>
      </w:r>
    </w:p>
    <w:p w:rsidR="00FA47CA" w:rsidRPr="006B7E1D" w:rsidRDefault="006B7E1D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FA47CA">
      <w:pPr>
        <w:spacing w:before="120" w:after="0" w:line="240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9"/>
        <w:gridCol w:w="4680"/>
      </w:tblGrid>
      <w:tr w:rsidR="006B7E1D" w:rsidRPr="006B7E1D">
        <w:trPr>
          <w:trHeight w:val="7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</w:pPr>
            <w:r w:rsidRPr="006B7E1D">
              <w:rPr>
                <w:rFonts w:ascii="Arial" w:hAnsi="Arial" w:cs="Arial"/>
                <w:color w:val="000000"/>
                <w:sz w:val="32"/>
                <w:szCs w:val="32"/>
                <w:lang w:eastAsia="ru-RU"/>
              </w:rPr>
              <w:t xml:space="preserve">АКТ 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выбраковки узлов и деталей грузового вагона, поступившего в ремонт</w:t>
            </w:r>
          </w:p>
        </w:tc>
      </w:tr>
      <w:tr w:rsidR="006B7E1D" w:rsidRPr="006B7E1D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Депо Подрядчика _________ в лице _____________ составили настоящий акт о том, что при проведении </w:t>
            </w:r>
            <w:proofErr w:type="gramStart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капитального  ремонта</w:t>
            </w:r>
            <w:proofErr w:type="gramEnd"/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грузового вагона № ______ ____ года выпуска выявлены следующие дефектные узлы и детали: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Узлы и детали неремонтопригодные:</w:t>
            </w: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"/>
        <w:gridCol w:w="2389"/>
        <w:gridCol w:w="1521"/>
        <w:gridCol w:w="754"/>
        <w:gridCol w:w="4673"/>
      </w:tblGrid>
      <w:tr w:rsidR="006B7E1D" w:rsidRPr="006B7E1D">
        <w:trPr>
          <w:trHeight w:val="765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Тип</w:t>
            </w: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детали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дефекта и его размер на снятой детали</w:t>
            </w: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br/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9</w:t>
      </w:r>
    </w:p>
    <w:p w:rsidR="00FA47CA" w:rsidRPr="006B7E1D" w:rsidRDefault="00FA47CA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 приема-передачи забракованных узлов и деталей грузового вагона</w:t>
      </w: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«___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__________202   г.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Подрядчик в лице __________________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  сдал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, а Заказчик в лице______________ ___________________ принял ниже перечисленные забракованные узлы и детали: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2926"/>
        <w:gridCol w:w="4905"/>
      </w:tblGrid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детали</w:t>
            </w: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rPr>
          <w:trHeight w:val="509"/>
        </w:trPr>
        <w:tc>
          <w:tcPr>
            <w:tcW w:w="674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2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от Подрядчика _____________________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Заказчика  _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____________________                    /____________/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Приложение № 10</w:t>
      </w:r>
    </w:p>
    <w:p w:rsidR="00FA47CA" w:rsidRPr="006B7E1D" w:rsidRDefault="00FA47CA" w:rsidP="00FA47CA">
      <w:pPr>
        <w:tabs>
          <w:tab w:val="left" w:pos="4536"/>
          <w:tab w:val="left" w:pos="5670"/>
          <w:tab w:val="right" w:pos="9781"/>
        </w:tabs>
        <w:autoSpaceDE w:val="0"/>
        <w:autoSpaceDN w:val="0"/>
        <w:adjustRightInd w:val="0"/>
        <w:spacing w:after="0" w:line="240" w:lineRule="auto"/>
        <w:ind w:right="-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r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tabs>
          <w:tab w:val="left" w:pos="4536"/>
          <w:tab w:val="left" w:pos="5670"/>
          <w:tab w:val="right" w:pos="963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64537- 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-     от  </w:t>
      </w:r>
      <w:proofErr w:type="gramStart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.</w:t>
      </w:r>
      <w:proofErr w:type="gramEnd"/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 xml:space="preserve">   .</w:t>
      </w:r>
      <w:r w:rsidR="007E0ED5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2025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г.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приема-передачи в работу 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деталей, узлов грузовых вагонов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г. ______                                                                                                  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__ » _______ 202  г.</w:t>
      </w: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Настоящий акт составлен в том, что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Заказчик  в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лице _________________ сдал, а Подрядчик в лице ____________________ принял следующие узлы и детали собственности ПАО «НГК «</w:t>
      </w:r>
      <w:proofErr w:type="spell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Славнефть</w:t>
      </w:r>
      <w:proofErr w:type="spell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»:</w:t>
      </w: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0"/>
        <w:gridCol w:w="1801"/>
        <w:gridCol w:w="1606"/>
        <w:gridCol w:w="1559"/>
        <w:gridCol w:w="1418"/>
      </w:tblGrid>
      <w:tr w:rsidR="006B7E1D" w:rsidRPr="006B7E1D">
        <w:trPr>
          <w:trHeight w:val="1337"/>
        </w:trPr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 детали</w:t>
            </w: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Завод изготовитель/ год изготовления</w:t>
            </w: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Толщина обода*</w:t>
            </w: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Цена, с НДС 20%</w:t>
            </w: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7E1D" w:rsidRPr="006B7E1D">
        <w:tc>
          <w:tcPr>
            <w:tcW w:w="675" w:type="dxa"/>
          </w:tcPr>
          <w:p w:rsidR="006B7E1D" w:rsidRPr="006B7E1D" w:rsidRDefault="006B7E1D" w:rsidP="006B7E1D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1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6B7E1D" w:rsidRPr="006B7E1D" w:rsidRDefault="006B7E1D" w:rsidP="006B7E1D">
            <w:pPr>
              <w:spacing w:before="120"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spacing w:before="120" w:after="0" w:line="240" w:lineRule="auto"/>
        <w:ind w:left="360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* - указывается для колесных пар. 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spacing w:before="120" w:after="0" w:line="240" w:lineRule="auto"/>
        <w:ind w:right="2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Подписи Сторон:</w:t>
      </w:r>
    </w:p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>
        <w:tc>
          <w:tcPr>
            <w:tcW w:w="2568" w:type="pct"/>
            <w:tcBorders>
              <w:top w:val="nil"/>
              <w:left w:val="nil"/>
              <w:bottom w:val="nil"/>
              <w:right w:val="nil"/>
            </w:tcBorders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  <w:tcBorders>
              <w:top w:val="nil"/>
              <w:left w:val="nil"/>
              <w:bottom w:val="nil"/>
              <w:right w:val="nil"/>
            </w:tcBorders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F03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47CA" w:rsidRDefault="00FA47CA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№ 11</w:t>
      </w:r>
    </w:p>
    <w:p w:rsidR="006B7E1D" w:rsidRPr="006B7E1D" w:rsidRDefault="006B7E1D" w:rsidP="00FA47CA">
      <w:pPr>
        <w:tabs>
          <w:tab w:val="left" w:pos="0"/>
        </w:tabs>
        <w:spacing w:before="120" w:after="0" w:line="240" w:lineRule="auto"/>
        <w:ind w:right="-142"/>
        <w:jc w:val="righ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договору № 64537-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2025</w:t>
      </w:r>
      <w:proofErr w:type="gramStart"/>
      <w:r w:rsidR="00FA47CA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 </w:t>
      </w:r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</w:t>
      </w:r>
      <w:proofErr w:type="gramEnd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7E0ED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.  .2025</w:t>
      </w:r>
      <w:proofErr w:type="gramStart"/>
      <w:r w:rsidR="00FA47CA" w:rsidRPr="003C7FD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г.</w:t>
      </w:r>
      <w:r w:rsidRPr="0066516A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.</w:t>
      </w:r>
      <w:proofErr w:type="gramEnd"/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3F623E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о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бмен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</w:t>
      </w:r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электронными документами </w:t>
      </w:r>
      <w:proofErr w:type="gramStart"/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  использованием</w:t>
      </w:r>
      <w:proofErr w:type="gramEnd"/>
      <w:r w:rsidR="006B7E1D"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электронных подписей.</w:t>
      </w: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tabs>
          <w:tab w:val="left" w:pos="0"/>
        </w:tabs>
        <w:spacing w:before="120" w:after="0" w:line="240" w:lineRule="auto"/>
        <w:ind w:right="-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1" w:name="_Ref286998494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Первичные учетные документы, включая, но не ограничиваясь, универсальные передаточные документы, счета-фактуры, счет, ТОРГ-12, акты выполненных работ (оказанных услуг), а также иные виды первичных учетных документов (Уведомления формы ВУ-22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м,   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         ВУ-23М, ВУ-36М, ВУ-41М), акты сверки</w:t>
      </w:r>
      <w:r w:rsidR="00FA47CA">
        <w:rPr>
          <w:rFonts w:ascii="Times New Roman" w:hAnsi="Times New Roman" w:cs="Times New Roman"/>
          <w:sz w:val="24"/>
          <w:szCs w:val="24"/>
          <w:lang w:eastAsia="ru-RU"/>
        </w:rPr>
        <w:t xml:space="preserve"> взаимных расчетов по Договору </w:t>
      </w:r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 xml:space="preserve">№ 64537-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>2025</w:t>
      </w:r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 xml:space="preserve">-  от </w:t>
      </w:r>
      <w:r w:rsidR="007E0ED5">
        <w:rPr>
          <w:rFonts w:ascii="Times New Roman" w:hAnsi="Times New Roman" w:cs="Times New Roman"/>
          <w:sz w:val="24"/>
          <w:szCs w:val="24"/>
          <w:lang w:eastAsia="ru-RU"/>
        </w:rPr>
        <w:t xml:space="preserve">  .  .2025</w:t>
      </w:r>
      <w:proofErr w:type="gramStart"/>
      <w:r w:rsidR="00FA47CA" w:rsidRPr="00FA47CA">
        <w:rPr>
          <w:rFonts w:ascii="Times New Roman" w:hAnsi="Times New Roman" w:cs="Times New Roman"/>
          <w:sz w:val="24"/>
          <w:szCs w:val="24"/>
          <w:lang w:eastAsia="ru-RU"/>
        </w:rPr>
        <w:t>г.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>далее – Договор) могут быть подписаны уполномоченными представителями Сторон собственноручно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ЭП). Стороны осуществляют обмен документами, подписанными ЭП, с использованием автоматизированной информационной системы конфиденциального обмена юридически значимыми электронными документами.</w:t>
      </w:r>
    </w:p>
    <w:p w:rsidR="006B7E1D" w:rsidRPr="006B7E1D" w:rsidRDefault="006B7E1D" w:rsidP="006B7E1D">
      <w:pPr>
        <w:widowControl w:val="0"/>
        <w:numPr>
          <w:ilvl w:val="1"/>
          <w:numId w:val="3"/>
        </w:numPr>
        <w:tabs>
          <w:tab w:val="left" w:pos="142"/>
          <w:tab w:val="left" w:pos="284"/>
          <w:tab w:val="left" w:pos="567"/>
        </w:tabs>
        <w:autoSpaceDE w:val="0"/>
        <w:autoSpaceDN w:val="0"/>
        <w:adjustRightInd w:val="0"/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Разные экземпляры одного и того же документа, поименованного в п. 1 настоящего Приложения, должны быть оформлены либо в электронной 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форме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либо на бумажном носителе.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Подписанный с использованием вышеуказанной ЭП документ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 по Договору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3.1. документ оформлен надлежащим образом в соответствии с требованиями действующего законодательства РФ, Договора и настоящего Приложения;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6B7E1D">
        <w:rPr>
          <w:rFonts w:ascii="Times New Roman" w:hAnsi="Times New Roman" w:cs="Times New Roman"/>
          <w:sz w:val="24"/>
          <w:szCs w:val="24"/>
          <w:lang w:eastAsia="ru-RU"/>
        </w:rPr>
        <w:t>2.квалифицированный</w:t>
      </w:r>
      <w:proofErr w:type="gramEnd"/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3.3.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3.4. получен положительный результат проверки принадлежности владельцу Сертификата ЭП, с помощью которой подписан данный электронный документ;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before="120"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3.5. ЭП используется в документах в соответствии со сведениями, указанными в сертификате ключа проверки электронной подписи.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Подписание электронного документа, бумажный аналог которого должен содержать подписи и (или) печати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В случае, если от имени Стороны действует её представитель (физическое лицо, индивидуальный предприниматель или иное юридическое лицо), уполномоченный действовать от её имени на основании доверенности, то полномочия представителя должны подтверждаться в соответствии с требованиями действующего законодательства.</w:t>
      </w:r>
    </w:p>
    <w:p w:rsidR="00865E51" w:rsidRPr="00865E51" w:rsidRDefault="006B7E1D" w:rsidP="00865E51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 xml:space="preserve">Электронные счета-фактуры, документы об отгрузке товаров (выполнении работ), передаче имущественных прав (документа об оказании услуг), универсальный передаточный документ </w:t>
      </w:r>
      <w:r w:rsidRPr="00865E51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(далее – УПД), включающие в себя счет-фактуру, и документы об отгрузке товаров (выполнении работ), передаче имущественных прав (документа об оказании услуг) должны предоставляться в формате, </w:t>
      </w:r>
      <w:r w:rsidR="00865E51" w:rsidRPr="00865E51">
        <w:rPr>
          <w:rFonts w:ascii="Times New Roman" w:hAnsi="Times New Roman" w:cs="Times New Roman"/>
          <w:sz w:val="24"/>
          <w:szCs w:val="24"/>
          <w:lang w:eastAsia="ru-RU"/>
        </w:rPr>
        <w:t>утвержденным Приказом ФНС России от 19.12.2023 № ЕД-7-26/970@.</w:t>
      </w:r>
    </w:p>
    <w:p w:rsidR="006B7E1D" w:rsidRPr="00865E51" w:rsidRDefault="006B7E1D" w:rsidP="00504C50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65E51">
        <w:rPr>
          <w:rFonts w:ascii="Times New Roman" w:hAnsi="Times New Roman" w:cs="Times New Roman"/>
          <w:sz w:val="24"/>
          <w:szCs w:val="24"/>
          <w:lang w:eastAsia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11.1.</w:t>
      </w:r>
      <w:r w:rsidRPr="006B7E1D">
        <w:rPr>
          <w:rFonts w:ascii="Times New Roman" w:hAnsi="Times New Roman" w:cs="Times New Roman"/>
          <w:sz w:val="24"/>
          <w:szCs w:val="24"/>
          <w:lang w:eastAsia="ru-RU"/>
        </w:rPr>
        <w:tab/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11.2.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определен;</w:t>
      </w:r>
    </w:p>
    <w:p w:rsidR="006B7E1D" w:rsidRPr="006B7E1D" w:rsidRDefault="006B7E1D" w:rsidP="006B7E1D">
      <w:p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>11.3. 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документ;</w:t>
      </w:r>
    </w:p>
    <w:p w:rsidR="006B7E1D" w:rsidRPr="006B7E1D" w:rsidRDefault="006B7E1D" w:rsidP="006B7E1D">
      <w:pPr>
        <w:numPr>
          <w:ilvl w:val="1"/>
          <w:numId w:val="3"/>
        </w:numPr>
        <w:tabs>
          <w:tab w:val="left" w:pos="142"/>
          <w:tab w:val="left" w:pos="284"/>
          <w:tab w:val="left" w:pos="567"/>
          <w:tab w:val="left" w:pos="1134"/>
        </w:tabs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sz w:val="24"/>
          <w:szCs w:val="24"/>
          <w:lang w:eastAsia="ru-RU"/>
        </w:rPr>
        <w:t xml:space="preserve"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 </w:t>
      </w:r>
    </w:p>
    <w:bookmarkEnd w:id="1"/>
    <w:p w:rsidR="006B7E1D" w:rsidRPr="006B7E1D" w:rsidRDefault="006B7E1D" w:rsidP="006B7E1D">
      <w:pPr>
        <w:spacing w:before="120"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 Заказчика: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 xml:space="preserve">                    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  <w:t>от Подрядчика</w:t>
      </w:r>
      <w:r w:rsidRPr="006B7E1D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ab/>
      </w:r>
    </w:p>
    <w:tbl>
      <w:tblPr>
        <w:tblW w:w="4870" w:type="pct"/>
        <w:tblInd w:w="411" w:type="dxa"/>
        <w:tblLook w:val="0000" w:firstRow="0" w:lastRow="0" w:firstColumn="0" w:lastColumn="0" w:noHBand="0" w:noVBand="0"/>
      </w:tblPr>
      <w:tblGrid>
        <w:gridCol w:w="4822"/>
        <w:gridCol w:w="4566"/>
      </w:tblGrid>
      <w:tr w:rsidR="007E0ED5" w:rsidRPr="006B7E1D" w:rsidTr="00F8552F">
        <w:tc>
          <w:tcPr>
            <w:tcW w:w="2568" w:type="pct"/>
          </w:tcPr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Подрядчик: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  </w:t>
            </w: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F3A11">
              <w:rPr>
                <w:rFonts w:ascii="Times New Roman" w:hAnsi="Times New Roman"/>
                <w:b/>
                <w:sz w:val="24"/>
              </w:rPr>
              <w:t>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</w:t>
            </w:r>
            <w:r w:rsidRPr="0053189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</w:t>
            </w: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2" w:type="pct"/>
          </w:tcPr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Заказчик: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УОО</w:t>
            </w: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ПАО «НГК «</w:t>
            </w:r>
            <w:proofErr w:type="spellStart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Славнефть</w:t>
            </w:r>
            <w:proofErr w:type="spellEnd"/>
            <w:r w:rsidRPr="006B7E1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7E0ED5" w:rsidRDefault="007E0ED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036A5" w:rsidRPr="006B7E1D" w:rsidRDefault="00F036A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7E0ED5" w:rsidRPr="006B7E1D" w:rsidRDefault="007E0ED5" w:rsidP="007E0E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30115" w:rsidRDefault="00630115" w:rsidP="00F8552F"/>
    <w:sectPr w:rsidR="00630115" w:rsidSect="003C7FD8">
      <w:footerReference w:type="default" r:id="rId9"/>
      <w:footerReference w:type="first" r:id="rId10"/>
      <w:pgSz w:w="11906" w:h="16838"/>
      <w:pgMar w:top="1134" w:right="1133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E4D" w:rsidRDefault="002D2E4D">
      <w:pPr>
        <w:spacing w:after="0" w:line="240" w:lineRule="auto"/>
      </w:pPr>
      <w:r>
        <w:separator/>
      </w:r>
    </w:p>
  </w:endnote>
  <w:endnote w:type="continuationSeparator" w:id="0">
    <w:p w:rsidR="002D2E4D" w:rsidRDefault="002D2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FD8" w:rsidRDefault="003C7FD8">
    <w:pPr>
      <w:pStyle w:val="a3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4768">
      <w:rPr>
        <w:rStyle w:val="a6"/>
        <w:noProof/>
      </w:rPr>
      <w:t>2</w:t>
    </w:r>
    <w:r>
      <w:rPr>
        <w:rStyle w:val="a6"/>
      </w:rPr>
      <w:fldChar w:fldCharType="end"/>
    </w:r>
  </w:p>
  <w:p w:rsidR="003C7FD8" w:rsidRDefault="003C7FD8">
    <w:pPr>
      <w:pStyle w:val="a3"/>
      <w:ind w:right="360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7FD8" w:rsidRDefault="003C7FD8">
    <w:pPr>
      <w:pStyle w:val="a3"/>
      <w:jc w:val="right"/>
      <w:rPr>
        <w:lang w:eastAsia="x-none"/>
      </w:rPr>
    </w:pPr>
  </w:p>
  <w:p w:rsidR="003C7FD8" w:rsidRDefault="003C7FD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DA4768">
      <w:rPr>
        <w:noProof/>
      </w:rPr>
      <w:t>1</w:t>
    </w:r>
    <w:r>
      <w:fldChar w:fldCharType="end"/>
    </w:r>
  </w:p>
  <w:p w:rsidR="003C7FD8" w:rsidRDefault="003C7FD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E4D" w:rsidRDefault="002D2E4D">
      <w:pPr>
        <w:spacing w:after="0" w:line="240" w:lineRule="auto"/>
      </w:pPr>
      <w:r>
        <w:separator/>
      </w:r>
    </w:p>
  </w:footnote>
  <w:footnote w:type="continuationSeparator" w:id="0">
    <w:p w:rsidR="002D2E4D" w:rsidRDefault="002D2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333477"/>
    <w:multiLevelType w:val="hybridMultilevel"/>
    <w:tmpl w:val="0D3E6CC2"/>
    <w:lvl w:ilvl="0" w:tplc="32E03D5E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E0E08912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BB4"/>
    <w:rsid w:val="00001D85"/>
    <w:rsid w:val="000043B7"/>
    <w:rsid w:val="00194806"/>
    <w:rsid w:val="001D7D0A"/>
    <w:rsid w:val="00240CC1"/>
    <w:rsid w:val="002B4757"/>
    <w:rsid w:val="002C5307"/>
    <w:rsid w:val="002D2E4D"/>
    <w:rsid w:val="002E6EDF"/>
    <w:rsid w:val="00337047"/>
    <w:rsid w:val="003805EF"/>
    <w:rsid w:val="003A22D9"/>
    <w:rsid w:val="003C7FD8"/>
    <w:rsid w:val="003E73F5"/>
    <w:rsid w:val="003F623E"/>
    <w:rsid w:val="004213B9"/>
    <w:rsid w:val="0043231A"/>
    <w:rsid w:val="0045205E"/>
    <w:rsid w:val="00466321"/>
    <w:rsid w:val="00474661"/>
    <w:rsid w:val="00475684"/>
    <w:rsid w:val="00483CB0"/>
    <w:rsid w:val="00504C50"/>
    <w:rsid w:val="005670EF"/>
    <w:rsid w:val="00596828"/>
    <w:rsid w:val="005A6D25"/>
    <w:rsid w:val="00623CC8"/>
    <w:rsid w:val="00630115"/>
    <w:rsid w:val="0066516A"/>
    <w:rsid w:val="006B7E1D"/>
    <w:rsid w:val="006C6AFA"/>
    <w:rsid w:val="006F5520"/>
    <w:rsid w:val="007B292E"/>
    <w:rsid w:val="007B2BB4"/>
    <w:rsid w:val="007E0ED5"/>
    <w:rsid w:val="00841A25"/>
    <w:rsid w:val="00855243"/>
    <w:rsid w:val="00865E51"/>
    <w:rsid w:val="008F76CC"/>
    <w:rsid w:val="00923736"/>
    <w:rsid w:val="009238E1"/>
    <w:rsid w:val="009C7D24"/>
    <w:rsid w:val="009E7F97"/>
    <w:rsid w:val="00A279B6"/>
    <w:rsid w:val="00A71313"/>
    <w:rsid w:val="00A7175B"/>
    <w:rsid w:val="00AD3EA1"/>
    <w:rsid w:val="00BF4429"/>
    <w:rsid w:val="00C26FB8"/>
    <w:rsid w:val="00C31F12"/>
    <w:rsid w:val="00C82732"/>
    <w:rsid w:val="00CD2E2F"/>
    <w:rsid w:val="00CE7DBC"/>
    <w:rsid w:val="00D1539A"/>
    <w:rsid w:val="00D25A15"/>
    <w:rsid w:val="00DA4768"/>
    <w:rsid w:val="00DC3805"/>
    <w:rsid w:val="00DF39F2"/>
    <w:rsid w:val="00E2490B"/>
    <w:rsid w:val="00E375A8"/>
    <w:rsid w:val="00E53177"/>
    <w:rsid w:val="00EB6983"/>
    <w:rsid w:val="00F036A5"/>
    <w:rsid w:val="00F668C3"/>
    <w:rsid w:val="00F8552F"/>
    <w:rsid w:val="00F91042"/>
    <w:rsid w:val="00F955D5"/>
    <w:rsid w:val="00FA47CA"/>
    <w:rsid w:val="00FC22AA"/>
    <w:rsid w:val="00FF2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85595"/>
  <w15:docId w15:val="{484CCFEB-743B-4573-A4A2-4DC6E0D2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B7E1D"/>
    <w:pPr>
      <w:tabs>
        <w:tab w:val="center" w:pos="4677"/>
        <w:tab w:val="right" w:pos="9355"/>
      </w:tabs>
      <w:spacing w:before="120"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B7E1D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99"/>
    <w:qFormat/>
    <w:rsid w:val="006B7E1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6B7E1D"/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 w:cs="Times New Roman"/>
      <w:lang w:eastAsia="ru-RU"/>
    </w:rPr>
  </w:style>
  <w:style w:type="character" w:customStyle="1" w:styleId="FontStyle14">
    <w:name w:val="Font Style14"/>
    <w:uiPriority w:val="99"/>
    <w:rsid w:val="006B7E1D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Title">
    <w:name w:val="ConsTitle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Normal">
    <w:name w:val="ConsNormal"/>
    <w:uiPriority w:val="99"/>
    <w:rsid w:val="006B7E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character" w:customStyle="1" w:styleId="FontStyle32">
    <w:name w:val="Font Style32"/>
    <w:rsid w:val="006B7E1D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uiPriority w:val="99"/>
    <w:rsid w:val="006B7E1D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Normal (Web)"/>
    <w:basedOn w:val="a"/>
    <w:uiPriority w:val="99"/>
    <w:unhideWhenUsed/>
    <w:rsid w:val="00865E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474661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Calibri" w:eastAsia="Times New Roman" w:hAnsi="Calibri" w:cs="Calibri"/>
      <w:sz w:val="28"/>
      <w:szCs w:val="28"/>
      <w:lang w:eastAsia="ru-RU"/>
    </w:rPr>
  </w:style>
  <w:style w:type="character" w:styleId="a8">
    <w:name w:val="Hyperlink"/>
    <w:basedOn w:val="a0"/>
    <w:uiPriority w:val="99"/>
    <w:rsid w:val="008F76CC"/>
    <w:rPr>
      <w:rFonts w:ascii="Arial" w:hAnsi="Arial" w:cs="Arial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nvr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12B17-52C4-486B-89F9-E79D340E8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6282</Words>
  <Characters>35809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 Владимир Германович</dc:creator>
  <cp:keywords/>
  <dc:description/>
  <cp:lastModifiedBy>RozhnovaEA</cp:lastModifiedBy>
  <cp:revision>4</cp:revision>
  <dcterms:created xsi:type="dcterms:W3CDTF">2025-10-08T12:55:00Z</dcterms:created>
  <dcterms:modified xsi:type="dcterms:W3CDTF">2025-10-28T07:14:00Z</dcterms:modified>
</cp:coreProperties>
</file>